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460" w:type="dxa"/>
        <w:tblCellSpacing w:w="20" w:type="dxa"/>
        <w:tblInd w:w="70" w:type="dxa"/>
        <w:tblBorders>
          <w:top w:val="inset" w:sz="6" w:space="0" w:color="0070C0"/>
          <w:left w:val="inset" w:sz="6" w:space="0" w:color="0070C0"/>
          <w:bottom w:val="inset" w:sz="6" w:space="0" w:color="0070C0"/>
          <w:right w:val="inset" w:sz="6" w:space="0" w:color="0070C0"/>
          <w:insideH w:val="inset" w:sz="6" w:space="0" w:color="0070C0"/>
          <w:insideV w:val="inset" w:sz="6" w:space="0" w:color="0070C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60"/>
      </w:tblGrid>
      <w:tr w:rsidR="00776CBA" w:rsidRPr="006546EC" w:rsidTr="00753294">
        <w:trPr>
          <w:trHeight w:val="40"/>
          <w:tblCellSpacing w:w="20" w:type="dxa"/>
        </w:trPr>
        <w:tc>
          <w:tcPr>
            <w:tcW w:w="10380" w:type="dxa"/>
            <w:shd w:val="clear" w:color="auto" w:fill="auto"/>
            <w:vAlign w:val="center"/>
            <w:hideMark/>
          </w:tcPr>
          <w:p w:rsidR="004C653C" w:rsidRPr="006546EC" w:rsidRDefault="004C653C" w:rsidP="004C653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bookmarkStart w:id="0" w:name="_GoBack"/>
            <w:bookmarkEnd w:id="0"/>
            <w:r w:rsidRPr="006546EC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3.SINIF TÜRKÇE DERS PLANI</w:t>
            </w:r>
          </w:p>
          <w:p w:rsidR="004C653C" w:rsidRPr="006546EC" w:rsidRDefault="0086079A" w:rsidP="004C653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/>
                <w:bCs/>
                <w:color w:val="FF0000"/>
                <w:sz w:val="20"/>
                <w:szCs w:val="20"/>
              </w:rPr>
              <w:t>22</w:t>
            </w:r>
            <w:r w:rsidR="004C653C" w:rsidRPr="006546EC">
              <w:rPr>
                <w:rFonts w:ascii="Tahoma" w:hAnsi="Tahoma" w:cs="Tahoma"/>
                <w:b/>
                <w:bCs/>
                <w:color w:val="FF0000"/>
                <w:sz w:val="20"/>
                <w:szCs w:val="20"/>
              </w:rPr>
              <w:t>.HAFTA</w:t>
            </w:r>
          </w:p>
          <w:p w:rsidR="00776CBA" w:rsidRPr="006546EC" w:rsidRDefault="0086079A" w:rsidP="004C653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23-27</w:t>
            </w:r>
            <w:r w:rsidR="004C653C" w:rsidRPr="006546EC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 ŞUBAT 2026</w:t>
            </w:r>
          </w:p>
        </w:tc>
      </w:tr>
    </w:tbl>
    <w:p w:rsidR="00C170E6" w:rsidRDefault="00C170E6"/>
    <w:tbl>
      <w:tblPr>
        <w:tblW w:w="10460" w:type="dxa"/>
        <w:tblInd w:w="70" w:type="dxa"/>
        <w:tblBorders>
          <w:top w:val="single" w:sz="6" w:space="0" w:color="0070C0"/>
          <w:left w:val="single" w:sz="6" w:space="0" w:color="0070C0"/>
          <w:bottom w:val="single" w:sz="6" w:space="0" w:color="0070C0"/>
          <w:right w:val="single" w:sz="6" w:space="0" w:color="0070C0"/>
          <w:insideH w:val="single" w:sz="6" w:space="0" w:color="0070C0"/>
          <w:insideV w:val="single" w:sz="6" w:space="0" w:color="0070C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776CBA" w:rsidRPr="006546EC" w:rsidTr="006D791A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776CBA" w:rsidRPr="006546EC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Ünitenin Adı/No</w:t>
            </w:r>
          </w:p>
        </w:tc>
        <w:tc>
          <w:tcPr>
            <w:tcW w:w="7640" w:type="dxa"/>
            <w:shd w:val="clear" w:color="auto" w:fill="auto"/>
            <w:vAlign w:val="center"/>
          </w:tcPr>
          <w:p w:rsidR="00776CBA" w:rsidRPr="006546EC" w:rsidRDefault="00BF1D3C" w:rsidP="00E60770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5-Kişisel Gelişim</w:t>
            </w:r>
          </w:p>
        </w:tc>
      </w:tr>
      <w:tr w:rsidR="00776CBA" w:rsidRPr="006546EC" w:rsidTr="006D791A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776CBA" w:rsidRPr="006546EC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Konu/Metnin Adı</w:t>
            </w:r>
          </w:p>
        </w:tc>
        <w:tc>
          <w:tcPr>
            <w:tcW w:w="7640" w:type="dxa"/>
            <w:shd w:val="clear" w:color="auto" w:fill="auto"/>
            <w:vAlign w:val="center"/>
          </w:tcPr>
          <w:p w:rsidR="00BF1D3C" w:rsidRPr="006546EC" w:rsidRDefault="006D791A" w:rsidP="0086079A">
            <w:pPr>
              <w:spacing w:after="0" w:line="240" w:lineRule="auto"/>
              <w:rPr>
                <w:rFonts w:ascii="Tahoma" w:hAnsi="Tahoma" w:cs="Tahoma"/>
                <w:b/>
                <w:bCs/>
                <w:color w:val="FF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/>
                <w:bCs/>
                <w:color w:val="FF0000"/>
                <w:sz w:val="20"/>
                <w:szCs w:val="20"/>
              </w:rPr>
              <w:t>Yüzmeyi Öğrenen Perdeli</w:t>
            </w:r>
          </w:p>
          <w:p w:rsidR="003B63A9" w:rsidRPr="006546EC" w:rsidRDefault="001E6B2A" w:rsidP="0086079A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/>
                <w:bCs/>
                <w:color w:val="FF0000"/>
                <w:sz w:val="20"/>
                <w:szCs w:val="20"/>
              </w:rPr>
              <w:t xml:space="preserve">Soru Sormak </w:t>
            </w:r>
            <w:r w:rsidR="003B63A9" w:rsidRPr="006546EC">
              <w:rPr>
                <w:rFonts w:ascii="Tahoma" w:hAnsi="Tahoma" w:cs="Tahoma"/>
                <w:b/>
                <w:bCs/>
                <w:color w:val="FF0000"/>
                <w:sz w:val="20"/>
                <w:szCs w:val="20"/>
              </w:rPr>
              <w:t>(Serbest okuma metni)</w:t>
            </w:r>
          </w:p>
        </w:tc>
      </w:tr>
      <w:tr w:rsidR="00776CBA" w:rsidRPr="006546EC" w:rsidTr="006D791A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776CBA" w:rsidRPr="006546EC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Önerilen Süre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776CBA" w:rsidRPr="006546EC" w:rsidRDefault="00776CBA" w:rsidP="00776CBA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8 DERS SAATİ</w:t>
            </w:r>
          </w:p>
        </w:tc>
      </w:tr>
      <w:tr w:rsidR="00776CBA" w:rsidRPr="006546EC" w:rsidTr="006D791A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776CBA" w:rsidRPr="006546EC" w:rsidRDefault="006546EC" w:rsidP="00776CB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KAZANIMLAR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6D791A" w:rsidRPr="006546EC" w:rsidRDefault="006D791A" w:rsidP="006D791A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T.3.2.5. Sınıf içindeki tartışma ve konuşmalara katılır.</w:t>
            </w:r>
          </w:p>
          <w:p w:rsidR="006D791A" w:rsidRPr="006546EC" w:rsidRDefault="006D791A" w:rsidP="006D791A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T.3.2.4. Konuşma stratejilerini uygular.</w:t>
            </w:r>
          </w:p>
          <w:p w:rsidR="006D791A" w:rsidRPr="006546EC" w:rsidRDefault="006D791A" w:rsidP="006D791A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T.3.3.2. Noktalama işaretlerine dikkat ederek okur.</w:t>
            </w:r>
          </w:p>
          <w:p w:rsidR="006D791A" w:rsidRPr="006546EC" w:rsidRDefault="006D791A" w:rsidP="006D791A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T.3.3.6. Okuma stratejilerini uygular.</w:t>
            </w:r>
          </w:p>
          <w:p w:rsidR="006D791A" w:rsidRPr="006546EC" w:rsidRDefault="006D791A" w:rsidP="006D791A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T.3.3.7. Görselden/görsellerden hareketle bilmediği kelimelerin anlamlarını tahmin eder.</w:t>
            </w:r>
          </w:p>
          <w:p w:rsidR="006D791A" w:rsidRPr="006546EC" w:rsidRDefault="006D791A" w:rsidP="006D791A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T.3.3.16. Okuduğu metinle ilgili soruları cevaplar.</w:t>
            </w:r>
          </w:p>
          <w:p w:rsidR="006D791A" w:rsidRPr="006546EC" w:rsidRDefault="006D791A" w:rsidP="006D791A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T.3.3.9. Kelimelerin eş anlamlılarını bulur.</w:t>
            </w:r>
          </w:p>
          <w:p w:rsidR="006D791A" w:rsidRPr="006546EC" w:rsidRDefault="006D791A" w:rsidP="006D791A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T.3.4.3. Hikâye edici metin yazar.</w:t>
            </w:r>
          </w:p>
          <w:p w:rsidR="006D791A" w:rsidRPr="006546EC" w:rsidRDefault="006D791A" w:rsidP="006D791A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T.3.4.7. Büyük harfleri ve noktalama işaretlerini uygun yerlerde kullanır.</w:t>
            </w:r>
          </w:p>
          <w:p w:rsidR="00776CBA" w:rsidRPr="006546EC" w:rsidRDefault="006D791A" w:rsidP="006D791A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T.3.4.15. Harflerin yapısal özelliklerine uygun kısa metinler yazar.</w:t>
            </w:r>
          </w:p>
        </w:tc>
      </w:tr>
      <w:tr w:rsidR="00776CBA" w:rsidRPr="006546EC" w:rsidTr="006D791A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776CBA" w:rsidRPr="006546EC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 xml:space="preserve">Öğretme-Öğrenme-Yöntem ve Teknikleri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776CBA" w:rsidRPr="006546EC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Anlatım, tartışma, soru– cevap, gözlem, bireysel çalışmalar, öyküleme, uygulama, dramatizasyon, buluş yoluyla öğrenme, araştırma, inceleme, gösterip yaptırma,  beyin fırtınası, soru cevap, birlikte çalışma, kurallara uyma, yaparak-yaşarak öğrenme, görsel okuma, çıkarımda bulunma</w:t>
            </w:r>
          </w:p>
        </w:tc>
      </w:tr>
      <w:tr w:rsidR="00776CBA" w:rsidRPr="006546EC" w:rsidTr="006D791A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776CBA" w:rsidRPr="006546EC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 xml:space="preserve">Kullanılan Eğitim Teknolojileri-Araç, Gereçler ve Kaynakça </w:t>
            </w: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br/>
              <w:t>* Öğretmen * Öğrenci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776CBA" w:rsidRPr="006546EC" w:rsidRDefault="0044375D" w:rsidP="00776CB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Bilgisayar, projeksiyon makinesi, slayt, bilgisayar, televizyon, etkileşimli tahta, Genel Ağ, EBA içerikleri vb.</w:t>
            </w:r>
          </w:p>
        </w:tc>
      </w:tr>
      <w:tr w:rsidR="00776CBA" w:rsidRPr="006546EC" w:rsidTr="006D791A">
        <w:trPr>
          <w:trHeight w:val="40"/>
        </w:trPr>
        <w:tc>
          <w:tcPr>
            <w:tcW w:w="10460" w:type="dxa"/>
            <w:gridSpan w:val="2"/>
            <w:shd w:val="clear" w:color="auto" w:fill="auto"/>
            <w:vAlign w:val="center"/>
            <w:hideMark/>
          </w:tcPr>
          <w:p w:rsidR="00776CBA" w:rsidRPr="006546EC" w:rsidRDefault="00776CBA" w:rsidP="00776CB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Öğretme-Öğrenme Etkinlikleri:</w:t>
            </w:r>
          </w:p>
        </w:tc>
      </w:tr>
      <w:tr w:rsidR="00776CBA" w:rsidRPr="006546EC" w:rsidTr="006D791A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776CBA" w:rsidRPr="006546EC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 xml:space="preserve">•  Dikkati Çekme </w:t>
            </w: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br/>
              <w:t xml:space="preserve">•  Güdüleme </w:t>
            </w: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br/>
              <w:t xml:space="preserve">•  Gözden Geçirme </w:t>
            </w: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br/>
              <w:t xml:space="preserve">•  Derse Geçiş </w:t>
            </w: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br/>
              <w:t xml:space="preserve">• Bireysel Öğrenme Etkinlikleri </w:t>
            </w: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br/>
              <w:t>•  Grupla Öğrenme Etkinlikleri</w:t>
            </w: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br/>
              <w:t>•  Özet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1E6B2A" w:rsidRPr="006546EC" w:rsidRDefault="001E6B2A" w:rsidP="001E6B2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Bilmediğiniz bir konuda arkadaşlarınızdan yardım istemek niçin önemlidir?? Sorusu ile dikkat çekilir-öğrenciler konuşturulur</w:t>
            </w:r>
          </w:p>
          <w:p w:rsidR="001E6B2A" w:rsidRPr="006546EC" w:rsidRDefault="001E6B2A" w:rsidP="001E6B2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“Yüzmeyi Öğrenen Perdeli” görsellerinin neler çağrıştırdığı anlattırılır. İçerik tahmin edilmeye çalışılır.</w:t>
            </w:r>
          </w:p>
          <w:p w:rsidR="001E6B2A" w:rsidRPr="006546EC" w:rsidRDefault="001E6B2A" w:rsidP="001E6B2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Yüzmeyi Öğrenen Perdeli metni okunur. Anlama etkinlikleri yapılır.</w:t>
            </w:r>
          </w:p>
          <w:p w:rsidR="001E6B2A" w:rsidRPr="006546EC" w:rsidRDefault="001E6B2A" w:rsidP="001E6B2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Metnin etkinlikleri yapılır.</w:t>
            </w:r>
          </w:p>
          <w:p w:rsidR="001E6B2A" w:rsidRPr="006546EC" w:rsidRDefault="001E6B2A" w:rsidP="001E6B2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Soru Sormak (Serbest Okuma) Vurgu, tonlama ve telaffuza dikkat ederek okunur.</w:t>
            </w:r>
          </w:p>
          <w:p w:rsidR="00776CBA" w:rsidRPr="006546EC" w:rsidRDefault="001E6B2A" w:rsidP="001E6B2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Tema değerlendirme çalışmaları yapılır.</w:t>
            </w:r>
          </w:p>
        </w:tc>
      </w:tr>
      <w:tr w:rsidR="00776CBA" w:rsidRPr="006546EC" w:rsidTr="006D791A">
        <w:trPr>
          <w:trHeight w:val="40"/>
        </w:trPr>
        <w:tc>
          <w:tcPr>
            <w:tcW w:w="10460" w:type="dxa"/>
            <w:gridSpan w:val="2"/>
            <w:shd w:val="clear" w:color="auto" w:fill="auto"/>
            <w:vAlign w:val="center"/>
            <w:hideMark/>
          </w:tcPr>
          <w:p w:rsidR="00776CBA" w:rsidRPr="006546EC" w:rsidRDefault="00776CBA" w:rsidP="00776CB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Ölçme-Değerlendirme</w:t>
            </w:r>
          </w:p>
        </w:tc>
      </w:tr>
      <w:tr w:rsidR="00776CBA" w:rsidRPr="006546EC" w:rsidTr="006D791A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776CBA" w:rsidRPr="006546EC" w:rsidRDefault="00157F35" w:rsidP="00776CB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• Ölçme Değerlendirme Etkinlikleri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776CBA" w:rsidRPr="006546EC" w:rsidRDefault="00776CBA" w:rsidP="001E6B2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• Gözlem formları, • Çalışma yaprakları, • Sözlü anlatım, • Görselleştirme, • Rol yapma, • Çalışma dosyası, • Bireysel değerlendirme formları kullanılarak ölçme ve değe</w:t>
            </w:r>
            <w:r w:rsidR="001E6B2A" w:rsidRPr="006546EC">
              <w:rPr>
                <w:rFonts w:ascii="Tahoma" w:hAnsi="Tahoma" w:cs="Tahoma"/>
                <w:color w:val="000000"/>
                <w:sz w:val="20"/>
                <w:szCs w:val="20"/>
              </w:rPr>
              <w:t>rlendirmeler yapılır.</w:t>
            </w:r>
          </w:p>
        </w:tc>
      </w:tr>
      <w:tr w:rsidR="00776CBA" w:rsidRPr="006546EC" w:rsidTr="006D791A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776CBA" w:rsidRPr="006546EC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 xml:space="preserve">Plâna İlişkin Açıklamalar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1E6B2A" w:rsidRPr="006546EC" w:rsidRDefault="00776CBA" w:rsidP="001E6B2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 </w:t>
            </w:r>
            <w:r w:rsidR="001E6B2A" w:rsidRPr="006546EC">
              <w:rPr>
                <w:rFonts w:ascii="Tahoma" w:hAnsi="Tahoma" w:cs="Tahoma"/>
                <w:color w:val="000000"/>
                <w:sz w:val="20"/>
                <w:szCs w:val="20"/>
              </w:rPr>
              <w:t>Olay, şahıs, varlık kadrosu ve mekâna yönelik sorular (ne, kim, nerede ve nasıl) yöneltilir.</w:t>
            </w:r>
          </w:p>
          <w:p w:rsidR="001E6B2A" w:rsidRPr="006546EC" w:rsidRDefault="001E6B2A" w:rsidP="001E6B2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Konuşmalarında yeni öğrendiği kelimeleri kullanmaları için teşvik edilir.</w:t>
            </w:r>
          </w:p>
          <w:p w:rsidR="001E6B2A" w:rsidRPr="006546EC" w:rsidRDefault="001E6B2A" w:rsidP="001E6B2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Öğrencilerin temalar çerçevesinde kendi belirledikleri ya da öğretmen tarafından belirlenen bir konu hakkında konuşma yapmaları sağlanır.</w:t>
            </w:r>
          </w:p>
          <w:p w:rsidR="001E6B2A" w:rsidRPr="006546EC" w:rsidRDefault="001E6B2A" w:rsidP="001E6B2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 xml:space="preserve"> Konuşmalarda nezaket kurallarına uymanın (yerinde hitap ifadeleri kullanma, göz teması kurma, işitilebilir ses tonuyla, konu dışına çıkmadan, kelimeleri doğru telaffuz ederek konuşma) önemi hatırlatılır.</w:t>
            </w:r>
          </w:p>
          <w:p w:rsidR="00776CBA" w:rsidRPr="006546EC" w:rsidRDefault="001E6B2A" w:rsidP="001E6B2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Mektup ve/veya anı yazdırılır.</w:t>
            </w:r>
          </w:p>
        </w:tc>
      </w:tr>
    </w:tbl>
    <w:p w:rsidR="00776CBA" w:rsidRPr="006546EC" w:rsidRDefault="00776CBA">
      <w:pPr>
        <w:rPr>
          <w:rFonts w:ascii="Tahoma" w:hAnsi="Tahoma" w:cs="Tahoma"/>
          <w:sz w:val="20"/>
          <w:szCs w:val="20"/>
        </w:rPr>
      </w:pPr>
    </w:p>
    <w:p w:rsidR="0086079A" w:rsidRPr="006546EC" w:rsidRDefault="0086079A">
      <w:pPr>
        <w:rPr>
          <w:rFonts w:ascii="Tahoma" w:hAnsi="Tahoma" w:cs="Tahoma"/>
          <w:sz w:val="20"/>
          <w:szCs w:val="20"/>
        </w:rPr>
      </w:pPr>
    </w:p>
    <w:p w:rsidR="00C170E6" w:rsidRDefault="00C170E6" w:rsidP="00C170E6">
      <w:pPr>
        <w:spacing w:line="168" w:lineRule="auto"/>
        <w:rPr>
          <w:rFonts w:ascii="Tahoma" w:hAnsi="Tahoma" w:cs="Tahoma"/>
          <w:color w:val="000000" w:themeColor="text1"/>
          <w:sz w:val="20"/>
          <w:szCs w:val="20"/>
        </w:rPr>
      </w:pPr>
      <w:r>
        <w:rPr>
          <w:rFonts w:ascii="Tahoma" w:hAnsi="Tahoma" w:cs="Tahoma"/>
          <w:color w:val="000000" w:themeColor="text1"/>
          <w:sz w:val="20"/>
          <w:szCs w:val="20"/>
        </w:rPr>
        <w:t xml:space="preserve">                                                                                                                                      </w:t>
      </w:r>
      <w:r w:rsidRPr="0096670C">
        <w:rPr>
          <w:rFonts w:ascii="Tahoma" w:hAnsi="Tahoma" w:cs="Tahoma"/>
          <w:color w:val="000000" w:themeColor="text1"/>
          <w:sz w:val="20"/>
          <w:szCs w:val="20"/>
        </w:rPr>
        <w:t>Mustafa KABUL</w:t>
      </w:r>
    </w:p>
    <w:p w:rsidR="00C170E6" w:rsidRDefault="00C170E6" w:rsidP="00C170E6">
      <w:pPr>
        <w:spacing w:line="168" w:lineRule="auto"/>
        <w:rPr>
          <w:rFonts w:ascii="Tahoma" w:hAnsi="Tahoma" w:cs="Tahoma"/>
          <w:color w:val="000000" w:themeColor="text1"/>
          <w:sz w:val="20"/>
          <w:szCs w:val="20"/>
        </w:rPr>
      </w:pPr>
      <w:r>
        <w:rPr>
          <w:rFonts w:ascii="Tahoma" w:hAnsi="Tahoma" w:cs="Tahoma"/>
          <w:color w:val="000000" w:themeColor="text1"/>
          <w:sz w:val="20"/>
          <w:szCs w:val="20"/>
        </w:rPr>
        <w:t xml:space="preserve">                                                                                                                                      Sınıf Öğretmeni</w:t>
      </w:r>
    </w:p>
    <w:p w:rsidR="00C170E6" w:rsidRDefault="00C170E6" w:rsidP="00C170E6">
      <w:pPr>
        <w:spacing w:line="168" w:lineRule="auto"/>
        <w:rPr>
          <w:rFonts w:ascii="Tahoma" w:hAnsi="Tahoma" w:cs="Tahoma"/>
          <w:color w:val="000000" w:themeColor="text1"/>
          <w:sz w:val="20"/>
          <w:szCs w:val="20"/>
        </w:rPr>
      </w:pPr>
      <w:r>
        <w:rPr>
          <w:rFonts w:ascii="Tahoma" w:hAnsi="Tahoma" w:cs="Tahoma"/>
          <w:color w:val="000000" w:themeColor="text1"/>
          <w:sz w:val="20"/>
          <w:szCs w:val="20"/>
        </w:rPr>
        <w:t xml:space="preserve">                                                                   ..............................</w:t>
      </w:r>
    </w:p>
    <w:p w:rsidR="00C170E6" w:rsidRPr="0096670C" w:rsidRDefault="00C170E6" w:rsidP="00C170E6">
      <w:pPr>
        <w:spacing w:line="168" w:lineRule="auto"/>
        <w:rPr>
          <w:rFonts w:ascii="Tahoma" w:hAnsi="Tahoma" w:cs="Tahoma"/>
          <w:color w:val="000000" w:themeColor="text1"/>
          <w:sz w:val="20"/>
          <w:szCs w:val="20"/>
        </w:rPr>
      </w:pPr>
      <w:r>
        <w:rPr>
          <w:rFonts w:ascii="Tahoma" w:hAnsi="Tahoma" w:cs="Tahoma"/>
          <w:color w:val="000000" w:themeColor="text1"/>
          <w:sz w:val="20"/>
          <w:szCs w:val="20"/>
        </w:rPr>
        <w:t xml:space="preserve">                                                                         Okul Müdürü</w:t>
      </w:r>
    </w:p>
    <w:p w:rsidR="0086079A" w:rsidRPr="006546EC" w:rsidRDefault="0086079A">
      <w:pPr>
        <w:rPr>
          <w:rFonts w:ascii="Tahoma" w:hAnsi="Tahoma" w:cs="Tahoma"/>
          <w:sz w:val="20"/>
          <w:szCs w:val="20"/>
        </w:rPr>
      </w:pPr>
    </w:p>
    <w:p w:rsidR="0086079A" w:rsidRPr="006546EC" w:rsidRDefault="0086079A">
      <w:pPr>
        <w:rPr>
          <w:rFonts w:ascii="Tahoma" w:hAnsi="Tahoma" w:cs="Tahoma"/>
          <w:sz w:val="20"/>
          <w:szCs w:val="20"/>
        </w:rPr>
      </w:pPr>
    </w:p>
    <w:sectPr w:rsidR="0086079A" w:rsidRPr="006546EC" w:rsidSect="00C655A7">
      <w:pgSz w:w="11906" w:h="16838"/>
      <w:pgMar w:top="567" w:right="567" w:bottom="567" w:left="73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0613" w:rsidRDefault="00060613" w:rsidP="00256A24">
      <w:pPr>
        <w:spacing w:after="0" w:line="240" w:lineRule="auto"/>
      </w:pPr>
      <w:r>
        <w:separator/>
      </w:r>
    </w:p>
  </w:endnote>
  <w:endnote w:type="continuationSeparator" w:id="0">
    <w:p w:rsidR="00060613" w:rsidRDefault="00060613" w:rsidP="00256A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0613" w:rsidRDefault="00060613" w:rsidP="00256A24">
      <w:pPr>
        <w:spacing w:after="0" w:line="240" w:lineRule="auto"/>
      </w:pPr>
      <w:r>
        <w:separator/>
      </w:r>
    </w:p>
  </w:footnote>
  <w:footnote w:type="continuationSeparator" w:id="0">
    <w:p w:rsidR="00060613" w:rsidRDefault="00060613" w:rsidP="00256A2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013E"/>
    <w:rsid w:val="000012C9"/>
    <w:rsid w:val="00017C19"/>
    <w:rsid w:val="000233F0"/>
    <w:rsid w:val="00030116"/>
    <w:rsid w:val="0005373B"/>
    <w:rsid w:val="000549CB"/>
    <w:rsid w:val="00060613"/>
    <w:rsid w:val="000B3DEF"/>
    <w:rsid w:val="000B51A5"/>
    <w:rsid w:val="000B7C97"/>
    <w:rsid w:val="000C243F"/>
    <w:rsid w:val="000F22B9"/>
    <w:rsid w:val="000F67B0"/>
    <w:rsid w:val="00104B3B"/>
    <w:rsid w:val="00123D55"/>
    <w:rsid w:val="00157F35"/>
    <w:rsid w:val="0016708E"/>
    <w:rsid w:val="001738FE"/>
    <w:rsid w:val="001862D9"/>
    <w:rsid w:val="00196B81"/>
    <w:rsid w:val="001A0D94"/>
    <w:rsid w:val="001C2474"/>
    <w:rsid w:val="001C4D22"/>
    <w:rsid w:val="001E6B2A"/>
    <w:rsid w:val="002016A2"/>
    <w:rsid w:val="00211F80"/>
    <w:rsid w:val="00256A24"/>
    <w:rsid w:val="002670CD"/>
    <w:rsid w:val="0028229B"/>
    <w:rsid w:val="002A26F0"/>
    <w:rsid w:val="002B181E"/>
    <w:rsid w:val="002D49FA"/>
    <w:rsid w:val="002E7F02"/>
    <w:rsid w:val="002F6AC4"/>
    <w:rsid w:val="002F71BE"/>
    <w:rsid w:val="003162EB"/>
    <w:rsid w:val="0033072D"/>
    <w:rsid w:val="00330DB4"/>
    <w:rsid w:val="003566B7"/>
    <w:rsid w:val="00372A0F"/>
    <w:rsid w:val="003B63A9"/>
    <w:rsid w:val="0041285D"/>
    <w:rsid w:val="00442ED5"/>
    <w:rsid w:val="0044375D"/>
    <w:rsid w:val="004451F3"/>
    <w:rsid w:val="004525F9"/>
    <w:rsid w:val="00457BEB"/>
    <w:rsid w:val="004707DD"/>
    <w:rsid w:val="004C13B5"/>
    <w:rsid w:val="004C653C"/>
    <w:rsid w:val="004D0CA3"/>
    <w:rsid w:val="004E79EE"/>
    <w:rsid w:val="005167F3"/>
    <w:rsid w:val="00531425"/>
    <w:rsid w:val="00554F55"/>
    <w:rsid w:val="005B2EF3"/>
    <w:rsid w:val="005C1ADF"/>
    <w:rsid w:val="005F0C70"/>
    <w:rsid w:val="005F2F2E"/>
    <w:rsid w:val="00604BC9"/>
    <w:rsid w:val="0061195C"/>
    <w:rsid w:val="00612FDF"/>
    <w:rsid w:val="006326F8"/>
    <w:rsid w:val="006546EC"/>
    <w:rsid w:val="00655E5F"/>
    <w:rsid w:val="006C5216"/>
    <w:rsid w:val="006D791A"/>
    <w:rsid w:val="00717663"/>
    <w:rsid w:val="00731158"/>
    <w:rsid w:val="00746F54"/>
    <w:rsid w:val="00753294"/>
    <w:rsid w:val="007544FE"/>
    <w:rsid w:val="007570B2"/>
    <w:rsid w:val="00762903"/>
    <w:rsid w:val="00776CBA"/>
    <w:rsid w:val="00784365"/>
    <w:rsid w:val="00785560"/>
    <w:rsid w:val="007B038A"/>
    <w:rsid w:val="007C272A"/>
    <w:rsid w:val="007E242E"/>
    <w:rsid w:val="007F4E7F"/>
    <w:rsid w:val="007F568E"/>
    <w:rsid w:val="007F7BFE"/>
    <w:rsid w:val="007F7E0C"/>
    <w:rsid w:val="0080419E"/>
    <w:rsid w:val="0081735A"/>
    <w:rsid w:val="0082130D"/>
    <w:rsid w:val="008272FB"/>
    <w:rsid w:val="0082751E"/>
    <w:rsid w:val="0085179C"/>
    <w:rsid w:val="0086079A"/>
    <w:rsid w:val="00861322"/>
    <w:rsid w:val="008911BA"/>
    <w:rsid w:val="008A10B8"/>
    <w:rsid w:val="008A1794"/>
    <w:rsid w:val="008B05B1"/>
    <w:rsid w:val="008C30AC"/>
    <w:rsid w:val="008D370C"/>
    <w:rsid w:val="008E488D"/>
    <w:rsid w:val="008F7A75"/>
    <w:rsid w:val="0090030A"/>
    <w:rsid w:val="009043A0"/>
    <w:rsid w:val="00940D46"/>
    <w:rsid w:val="009457E4"/>
    <w:rsid w:val="0096670C"/>
    <w:rsid w:val="00991730"/>
    <w:rsid w:val="009A3756"/>
    <w:rsid w:val="009A6997"/>
    <w:rsid w:val="009A7645"/>
    <w:rsid w:val="009D7E21"/>
    <w:rsid w:val="009E4687"/>
    <w:rsid w:val="009E49B2"/>
    <w:rsid w:val="009F7A50"/>
    <w:rsid w:val="00A642CA"/>
    <w:rsid w:val="00A67621"/>
    <w:rsid w:val="00A80CC0"/>
    <w:rsid w:val="00AB4DE0"/>
    <w:rsid w:val="00AD7313"/>
    <w:rsid w:val="00AE0493"/>
    <w:rsid w:val="00AE1CD8"/>
    <w:rsid w:val="00AF3D7C"/>
    <w:rsid w:val="00B031A0"/>
    <w:rsid w:val="00B23D4A"/>
    <w:rsid w:val="00B37C74"/>
    <w:rsid w:val="00B65B4A"/>
    <w:rsid w:val="00BC7273"/>
    <w:rsid w:val="00BD6743"/>
    <w:rsid w:val="00BE013E"/>
    <w:rsid w:val="00BE3F79"/>
    <w:rsid w:val="00BF1D3C"/>
    <w:rsid w:val="00C170E6"/>
    <w:rsid w:val="00C2437C"/>
    <w:rsid w:val="00C63174"/>
    <w:rsid w:val="00C642E4"/>
    <w:rsid w:val="00C655A7"/>
    <w:rsid w:val="00C71E75"/>
    <w:rsid w:val="00CD3D7B"/>
    <w:rsid w:val="00CE3F8F"/>
    <w:rsid w:val="00CE4C1E"/>
    <w:rsid w:val="00D12126"/>
    <w:rsid w:val="00D44EF5"/>
    <w:rsid w:val="00DA13E9"/>
    <w:rsid w:val="00DB3846"/>
    <w:rsid w:val="00DD16D4"/>
    <w:rsid w:val="00DF3572"/>
    <w:rsid w:val="00E15223"/>
    <w:rsid w:val="00E46A51"/>
    <w:rsid w:val="00E507D8"/>
    <w:rsid w:val="00E6015C"/>
    <w:rsid w:val="00E60770"/>
    <w:rsid w:val="00E64BFB"/>
    <w:rsid w:val="00EC0B6B"/>
    <w:rsid w:val="00ED5105"/>
    <w:rsid w:val="00F60FFB"/>
    <w:rsid w:val="00F6452F"/>
    <w:rsid w:val="00F77488"/>
    <w:rsid w:val="00F92C3C"/>
    <w:rsid w:val="00FA7514"/>
    <w:rsid w:val="00FB1A97"/>
    <w:rsid w:val="00FE3A07"/>
    <w:rsid w:val="00FF04CA"/>
    <w:rsid w:val="00FF47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A48DF52-9DC9-4025-80A7-386D4A31CD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115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56A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256A24"/>
  </w:style>
  <w:style w:type="paragraph" w:styleId="AltBilgi">
    <w:name w:val="footer"/>
    <w:basedOn w:val="Normal"/>
    <w:link w:val="AltBilgiChar"/>
    <w:uiPriority w:val="99"/>
    <w:unhideWhenUsed/>
    <w:rsid w:val="00256A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256A24"/>
  </w:style>
  <w:style w:type="paragraph" w:styleId="BalonMetni">
    <w:name w:val="Balloon Text"/>
    <w:basedOn w:val="Normal"/>
    <w:link w:val="BalonMetniChar"/>
    <w:uiPriority w:val="99"/>
    <w:semiHidden/>
    <w:unhideWhenUsed/>
    <w:rsid w:val="002822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8229B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semiHidden/>
    <w:unhideWhenUsed/>
    <w:rsid w:val="004525F9"/>
    <w:rPr>
      <w:color w:val="0000FF"/>
      <w:u w:val="single"/>
    </w:rPr>
  </w:style>
  <w:style w:type="paragraph" w:styleId="AralkYok">
    <w:name w:val="No Spacing"/>
    <w:link w:val="AralkYokChar"/>
    <w:uiPriority w:val="1"/>
    <w:qFormat/>
    <w:rsid w:val="00E64BFB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E64BFB"/>
    <w:rPr>
      <w:rFonts w:eastAsiaTheme="minorEastAsia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6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9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0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1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93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1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1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9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8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2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0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3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5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4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1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7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3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5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1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7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1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3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0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2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2</Pages>
  <Words>476</Words>
  <Characters>2715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 TncTR</Company>
  <LinksUpToDate>false</LinksUpToDate>
  <CharactersWithSpaces>3185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w11</cp:lastModifiedBy>
  <cp:revision>13</cp:revision>
  <cp:lastPrinted>2021-09-19T14:32:00Z</cp:lastPrinted>
  <dcterms:created xsi:type="dcterms:W3CDTF">2024-09-23T22:08:00Z</dcterms:created>
  <dcterms:modified xsi:type="dcterms:W3CDTF">2025-08-14T11:00:00Z</dcterms:modified>
</cp:coreProperties>
</file>